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1C7912E6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950B79" w:rsidRPr="00950B79">
        <w:rPr>
          <w:szCs w:val="20"/>
          <w:lang w:val="sr-Latn-RS"/>
        </w:rPr>
        <w:t xml:space="preserve"> </w:t>
      </w:r>
      <w:r w:rsidR="00EF0AE2">
        <w:rPr>
          <w:szCs w:val="20"/>
          <w:lang w:val="sr-Latn-RS"/>
        </w:rPr>
        <w:t>I</w:t>
      </w:r>
      <w:r w:rsidR="00950B79" w:rsidRPr="00950B79">
        <w:rPr>
          <w:szCs w:val="20"/>
          <w:lang w:val="sr-Cyrl-RS"/>
        </w:rPr>
        <w:t>/20</w:t>
      </w:r>
      <w:r w:rsidR="00950B79" w:rsidRPr="00950B79">
        <w:rPr>
          <w:szCs w:val="20"/>
          <w:lang w:val="sr-Latn-RS"/>
        </w:rPr>
        <w:t>2</w:t>
      </w:r>
      <w:r w:rsidR="00EF0AE2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B0A2EF1" w14:textId="0DF46400" w:rsidR="00C61E3D" w:rsidRPr="00AD0495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63056B">
        <w:rPr>
          <w:b/>
          <w:lang w:val="sr-Cyrl-RS"/>
        </w:rPr>
        <w:t>4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63056B" w:rsidRPr="00AD0495">
        <w:rPr>
          <w:b/>
          <w:lang w:val="ru-RU"/>
        </w:rPr>
        <w:t>МИКОПЛАЗМА И УРЕАПЛАЗМА-ДИЈАГНОСТИЧКИ ТЕСТОВИ</w:t>
      </w:r>
    </w:p>
    <w:p w14:paraId="70CC348D" w14:textId="77777777" w:rsidR="008A4D57" w:rsidRPr="00B758A6" w:rsidRDefault="008A4D57" w:rsidP="00C61E3D">
      <w:pPr>
        <w:ind w:left="142" w:right="-28"/>
        <w:rPr>
          <w:lang w:val="sr-Cyrl-RS" w:eastAsia="sr-Latn-CS"/>
        </w:rPr>
      </w:pPr>
    </w:p>
    <w:p w14:paraId="23EA2353" w14:textId="725FD05E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bookmarkStart w:id="1" w:name="_GoBack"/>
      <w:bookmarkEnd w:id="1"/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50B79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D0495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62FB3"/>
    <w:rsid w:val="00E719AB"/>
    <w:rsid w:val="00EA39DE"/>
    <w:rsid w:val="00EB52E0"/>
    <w:rsid w:val="00EF0AE2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868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2021-07-15T13:38:00Z</dcterms:created>
  <dcterms:modified xsi:type="dcterms:W3CDTF">2024-01-22T08:49:00Z</dcterms:modified>
</cp:coreProperties>
</file>